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E2E9" w14:textId="77777777" w:rsidR="00674664" w:rsidRDefault="00B87AB0">
      <w:pPr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0" locked="0" layoutInCell="1" allowOverlap="1" wp14:anchorId="5C5C258A" wp14:editId="56191033">
            <wp:simplePos x="0" y="0"/>
            <wp:positionH relativeFrom="column">
              <wp:posOffset>193263</wp:posOffset>
            </wp:positionH>
            <wp:positionV relativeFrom="paragraph">
              <wp:posOffset>-509074</wp:posOffset>
            </wp:positionV>
            <wp:extent cx="5907573" cy="924448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" r="6874"/>
                    <a:stretch>
                      <a:fillRect/>
                    </a:stretch>
                  </pic:blipFill>
                  <pic:spPr>
                    <a:xfrm>
                      <a:off x="0" y="0"/>
                      <a:ext cx="5907573" cy="92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ED3B1" w14:textId="77777777" w:rsidR="00674664" w:rsidRDefault="00674664">
      <w:pPr>
        <w:pStyle w:val="Tytu"/>
        <w:jc w:val="left"/>
        <w:rPr>
          <w:sz w:val="24"/>
        </w:rPr>
      </w:pPr>
    </w:p>
    <w:p w14:paraId="349C1F58" w14:textId="77777777" w:rsidR="0098548C" w:rsidRDefault="0098548C">
      <w:pPr>
        <w:pStyle w:val="Tytu"/>
        <w:jc w:val="left"/>
        <w:rPr>
          <w:sz w:val="24"/>
        </w:rPr>
      </w:pPr>
    </w:p>
    <w:p w14:paraId="646B37FA" w14:textId="77777777" w:rsidR="00B87AB0" w:rsidRPr="00737385" w:rsidRDefault="00B87AB0">
      <w:pPr>
        <w:pStyle w:val="Tytu"/>
        <w:rPr>
          <w:sz w:val="16"/>
          <w:szCs w:val="16"/>
        </w:rPr>
      </w:pPr>
    </w:p>
    <w:p w14:paraId="004F56D4" w14:textId="77777777" w:rsidR="00674664" w:rsidRDefault="00674664">
      <w:pPr>
        <w:pStyle w:val="Tytu"/>
        <w:rPr>
          <w:sz w:val="16"/>
        </w:rPr>
      </w:pPr>
      <w:r>
        <w:rPr>
          <w:sz w:val="32"/>
        </w:rPr>
        <w:t>KOMUNIKAT</w:t>
      </w:r>
    </w:p>
    <w:p w14:paraId="7EC2B0CB" w14:textId="77777777" w:rsidR="00674664" w:rsidRDefault="00674664">
      <w:pPr>
        <w:pStyle w:val="Tytu"/>
        <w:rPr>
          <w:sz w:val="16"/>
        </w:rPr>
      </w:pPr>
    </w:p>
    <w:p w14:paraId="0E055B47" w14:textId="468ED765" w:rsidR="00674664" w:rsidRDefault="00FC7AB7" w:rsidP="00F447C0">
      <w:pPr>
        <w:pStyle w:val="Podtytu"/>
        <w:jc w:val="center"/>
        <w:rPr>
          <w:sz w:val="28"/>
        </w:rPr>
      </w:pPr>
      <w:r>
        <w:rPr>
          <w:sz w:val="28"/>
        </w:rPr>
        <w:t>5</w:t>
      </w:r>
      <w:r w:rsidR="00025AAF">
        <w:rPr>
          <w:sz w:val="28"/>
        </w:rPr>
        <w:t>4</w:t>
      </w:r>
      <w:r>
        <w:rPr>
          <w:sz w:val="28"/>
        </w:rPr>
        <w:t xml:space="preserve">. </w:t>
      </w:r>
      <w:r w:rsidR="00674664">
        <w:rPr>
          <w:sz w:val="28"/>
        </w:rPr>
        <w:t xml:space="preserve">DNI PRZEMYSŁU MIĘSNEGO </w:t>
      </w:r>
    </w:p>
    <w:p w14:paraId="7E8B7A7F" w14:textId="42E2E9EF" w:rsidR="004B1B63" w:rsidRDefault="00674664" w:rsidP="00BE6FFF">
      <w:pPr>
        <w:pStyle w:val="Podtytu"/>
        <w:jc w:val="center"/>
        <w:rPr>
          <w:sz w:val="28"/>
        </w:rPr>
      </w:pPr>
      <w:r>
        <w:rPr>
          <w:sz w:val="28"/>
        </w:rPr>
        <w:t>pt. „</w:t>
      </w:r>
      <w:r w:rsidR="0019165F">
        <w:rPr>
          <w:sz w:val="28"/>
        </w:rPr>
        <w:t>Nowe wyzwania dla przemysłu mięsnego</w:t>
      </w:r>
      <w:r w:rsidR="004B1B63">
        <w:rPr>
          <w:sz w:val="28"/>
        </w:rPr>
        <w:t xml:space="preserve">”  </w:t>
      </w:r>
    </w:p>
    <w:p w14:paraId="47E753D2" w14:textId="23F6A994" w:rsidR="00674664" w:rsidRDefault="00674664" w:rsidP="00346076">
      <w:pPr>
        <w:pStyle w:val="Podtytu"/>
        <w:jc w:val="center"/>
        <w:rPr>
          <w:sz w:val="28"/>
        </w:rPr>
      </w:pPr>
      <w:r>
        <w:rPr>
          <w:b w:val="0"/>
          <w:bCs/>
          <w:sz w:val="28"/>
        </w:rPr>
        <w:t xml:space="preserve">odbędą się w Domu Technika NOT, Warszawa, ul. Czackiego 3/5, III piętro, </w:t>
      </w:r>
      <w:r>
        <w:rPr>
          <w:b w:val="0"/>
          <w:bCs/>
          <w:sz w:val="28"/>
        </w:rPr>
        <w:br/>
      </w:r>
      <w:r>
        <w:rPr>
          <w:sz w:val="28"/>
        </w:rPr>
        <w:t xml:space="preserve">w dniu </w:t>
      </w:r>
      <w:r w:rsidR="00346076">
        <w:rPr>
          <w:sz w:val="28"/>
        </w:rPr>
        <w:t>1</w:t>
      </w:r>
      <w:r w:rsidR="0019165F">
        <w:rPr>
          <w:sz w:val="28"/>
        </w:rPr>
        <w:t>8</w:t>
      </w:r>
      <w:r>
        <w:rPr>
          <w:sz w:val="28"/>
        </w:rPr>
        <w:t xml:space="preserve"> </w:t>
      </w:r>
      <w:r w:rsidR="00346076">
        <w:rPr>
          <w:sz w:val="28"/>
        </w:rPr>
        <w:t>maja</w:t>
      </w:r>
      <w:r>
        <w:rPr>
          <w:sz w:val="28"/>
        </w:rPr>
        <w:t xml:space="preserve"> 20</w:t>
      </w:r>
      <w:r w:rsidR="00346076">
        <w:rPr>
          <w:sz w:val="28"/>
        </w:rPr>
        <w:t>2</w:t>
      </w:r>
      <w:r w:rsidR="0019165F">
        <w:rPr>
          <w:sz w:val="28"/>
        </w:rPr>
        <w:t>3</w:t>
      </w:r>
      <w:r>
        <w:rPr>
          <w:sz w:val="28"/>
        </w:rPr>
        <w:t xml:space="preserve"> r.</w:t>
      </w:r>
    </w:p>
    <w:p w14:paraId="10877888" w14:textId="77777777" w:rsidR="00674664" w:rsidRDefault="00674664">
      <w:pPr>
        <w:jc w:val="center"/>
      </w:pPr>
      <w:r>
        <w:t>Program</w:t>
      </w:r>
    </w:p>
    <w:p w14:paraId="3827B9B2" w14:textId="77777777" w:rsidR="00674664" w:rsidRDefault="00674664">
      <w:pPr>
        <w:jc w:val="center"/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363"/>
      </w:tblGrid>
      <w:tr w:rsidR="00674664" w14:paraId="3CF7AB3C" w14:textId="77777777">
        <w:tc>
          <w:tcPr>
            <w:tcW w:w="1913" w:type="dxa"/>
            <w:vAlign w:val="center"/>
          </w:tcPr>
          <w:p w14:paraId="670BB5A8" w14:textId="77777777" w:rsidR="00674664" w:rsidRDefault="00674664" w:rsidP="009105FC">
            <w:pPr>
              <w:jc w:val="center"/>
              <w:rPr>
                <w:vertAlign w:val="superscript"/>
              </w:rPr>
            </w:pPr>
            <w:r>
              <w:t>Godz. 9</w:t>
            </w:r>
            <w:r>
              <w:rPr>
                <w:vertAlign w:val="superscript"/>
              </w:rPr>
              <w:t>00</w:t>
            </w:r>
            <w:r>
              <w:t xml:space="preserve"> – 10</w:t>
            </w:r>
            <w:r w:rsidR="009105FC">
              <w:rPr>
                <w:vertAlign w:val="superscript"/>
              </w:rPr>
              <w:t>15</w:t>
            </w:r>
          </w:p>
        </w:tc>
        <w:tc>
          <w:tcPr>
            <w:tcW w:w="8363" w:type="dxa"/>
          </w:tcPr>
          <w:p w14:paraId="4744DF9F" w14:textId="77777777" w:rsidR="00674664" w:rsidRDefault="00674664">
            <w:pPr>
              <w:rPr>
                <w:sz w:val="16"/>
              </w:rPr>
            </w:pPr>
          </w:p>
          <w:p w14:paraId="3843BEB0" w14:textId="77777777" w:rsidR="00674664" w:rsidRDefault="00674664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t>Rejestracja uczestników</w:t>
            </w:r>
          </w:p>
          <w:p w14:paraId="19F73D4E" w14:textId="77777777" w:rsidR="00674664" w:rsidRDefault="00674664">
            <w:pPr>
              <w:rPr>
                <w:sz w:val="10"/>
              </w:rPr>
            </w:pPr>
          </w:p>
        </w:tc>
      </w:tr>
      <w:tr w:rsidR="00674664" w14:paraId="4B239075" w14:textId="77777777">
        <w:trPr>
          <w:trHeight w:val="4506"/>
        </w:trPr>
        <w:tc>
          <w:tcPr>
            <w:tcW w:w="1913" w:type="dxa"/>
          </w:tcPr>
          <w:p w14:paraId="0470E4BB" w14:textId="77777777" w:rsidR="00674664" w:rsidRPr="00903DD0" w:rsidRDefault="00674664">
            <w:pPr>
              <w:jc w:val="center"/>
              <w:rPr>
                <w:sz w:val="8"/>
                <w:szCs w:val="8"/>
              </w:rPr>
            </w:pPr>
          </w:p>
          <w:p w14:paraId="7A039BCB" w14:textId="77777777" w:rsidR="00674664" w:rsidRDefault="00674664">
            <w:pPr>
              <w:jc w:val="center"/>
              <w:rPr>
                <w:b/>
              </w:rPr>
            </w:pPr>
            <w:r>
              <w:rPr>
                <w:b/>
              </w:rPr>
              <w:t>Sala B</w:t>
            </w:r>
          </w:p>
          <w:p w14:paraId="777CADFC" w14:textId="77777777" w:rsidR="00674664" w:rsidRDefault="00674664">
            <w:pPr>
              <w:jc w:val="center"/>
              <w:rPr>
                <w:sz w:val="10"/>
              </w:rPr>
            </w:pPr>
            <w:r>
              <w:t>Godz.10</w:t>
            </w:r>
            <w:r w:rsidR="00B076DB">
              <w:rPr>
                <w:vertAlign w:val="superscript"/>
              </w:rPr>
              <w:t>00</w:t>
            </w:r>
            <w:r>
              <w:t xml:space="preserve"> </w:t>
            </w:r>
          </w:p>
          <w:p w14:paraId="052B847A" w14:textId="77777777" w:rsidR="00674664" w:rsidRPr="009B54F5" w:rsidRDefault="00674664">
            <w:pPr>
              <w:rPr>
                <w:sz w:val="40"/>
                <w:szCs w:val="40"/>
              </w:rPr>
            </w:pPr>
          </w:p>
          <w:p w14:paraId="7185ED65" w14:textId="77777777" w:rsidR="00B11FB7" w:rsidRDefault="00B11FB7"/>
          <w:p w14:paraId="39F13AEC" w14:textId="77777777" w:rsidR="003D4588" w:rsidRDefault="003D4588"/>
          <w:p w14:paraId="766E33B1" w14:textId="5BCF52AB" w:rsidR="00674664" w:rsidRDefault="00674664">
            <w:r>
              <w:t>Godz. 10</w:t>
            </w:r>
            <w:r w:rsidR="00B076DB">
              <w:rPr>
                <w:vertAlign w:val="superscript"/>
              </w:rPr>
              <w:t>1</w:t>
            </w:r>
            <w:r w:rsidR="008B7F79">
              <w:rPr>
                <w:vertAlign w:val="superscript"/>
              </w:rPr>
              <w:t>5</w:t>
            </w:r>
            <w:r>
              <w:t>– 1</w:t>
            </w:r>
            <w:r w:rsidR="0019165F">
              <w:t>0</w:t>
            </w:r>
            <w:r w:rsidR="0019165F">
              <w:rPr>
                <w:vertAlign w:val="superscript"/>
              </w:rPr>
              <w:t>4</w:t>
            </w:r>
            <w:r w:rsidR="008B7F79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</w:p>
          <w:p w14:paraId="7CC203D5" w14:textId="77777777" w:rsidR="00674664" w:rsidRDefault="00674664">
            <w:pPr>
              <w:rPr>
                <w:sz w:val="14"/>
              </w:rPr>
            </w:pPr>
          </w:p>
          <w:p w14:paraId="3A1A105E" w14:textId="77777777" w:rsidR="00674664" w:rsidRPr="003F1B96" w:rsidRDefault="00674664">
            <w:pPr>
              <w:rPr>
                <w:sz w:val="8"/>
                <w:szCs w:val="8"/>
              </w:rPr>
            </w:pPr>
          </w:p>
          <w:p w14:paraId="14F2C815" w14:textId="77777777" w:rsidR="00D717C3" w:rsidRPr="00E63C7D" w:rsidRDefault="00D717C3">
            <w:pPr>
              <w:rPr>
                <w:sz w:val="12"/>
                <w:szCs w:val="12"/>
              </w:rPr>
            </w:pPr>
          </w:p>
          <w:p w14:paraId="40F2909D" w14:textId="77777777" w:rsidR="00675A60" w:rsidRDefault="00675A60"/>
          <w:p w14:paraId="34A2BFB6" w14:textId="36DB6F85" w:rsidR="00674664" w:rsidRDefault="00674664">
            <w:r>
              <w:t>Godz. 1</w:t>
            </w:r>
            <w:r w:rsidR="0019165F">
              <w:t>0</w:t>
            </w:r>
            <w:r w:rsidR="0019165F">
              <w:rPr>
                <w:vertAlign w:val="superscript"/>
              </w:rPr>
              <w:t>4</w:t>
            </w:r>
            <w:r w:rsidR="008B7F79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>– 11</w:t>
            </w:r>
            <w:r w:rsidR="0019165F">
              <w:rPr>
                <w:vertAlign w:val="superscript"/>
              </w:rPr>
              <w:t>30</w:t>
            </w:r>
            <w:r>
              <w:rPr>
                <w:vertAlign w:val="superscript"/>
              </w:rPr>
              <w:t xml:space="preserve"> </w:t>
            </w:r>
          </w:p>
          <w:p w14:paraId="62A17970" w14:textId="77777777" w:rsidR="00895F44" w:rsidRPr="0004098C" w:rsidRDefault="00895F44">
            <w:pPr>
              <w:rPr>
                <w:sz w:val="32"/>
                <w:szCs w:val="32"/>
              </w:rPr>
            </w:pPr>
          </w:p>
          <w:p w14:paraId="67BCB319" w14:textId="77777777" w:rsidR="005914E1" w:rsidRPr="00E63C7D" w:rsidRDefault="005914E1">
            <w:pPr>
              <w:rPr>
                <w:sz w:val="28"/>
                <w:szCs w:val="28"/>
              </w:rPr>
            </w:pPr>
          </w:p>
          <w:p w14:paraId="4D2FB81F" w14:textId="77777777" w:rsidR="00B076DB" w:rsidRPr="00E63C7D" w:rsidRDefault="00B076DB">
            <w:pPr>
              <w:rPr>
                <w:sz w:val="28"/>
                <w:szCs w:val="28"/>
              </w:rPr>
            </w:pPr>
          </w:p>
          <w:p w14:paraId="3AB768A2" w14:textId="42784124" w:rsidR="00674664" w:rsidRDefault="00674664">
            <w:pPr>
              <w:rPr>
                <w:vertAlign w:val="superscript"/>
              </w:rPr>
            </w:pPr>
            <w:r>
              <w:t xml:space="preserve">Godz. </w:t>
            </w:r>
            <w:r w:rsidR="00675A60">
              <w:t>12</w:t>
            </w:r>
            <w:r w:rsidR="00640C9D">
              <w:rPr>
                <w:vertAlign w:val="superscript"/>
              </w:rPr>
              <w:t>0</w:t>
            </w:r>
            <w:r w:rsidR="008B7F79">
              <w:rPr>
                <w:vertAlign w:val="super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– </w:t>
            </w:r>
            <w:r w:rsidR="008B7F79">
              <w:t>12</w:t>
            </w:r>
            <w:r w:rsidR="0019165F">
              <w:rPr>
                <w:vertAlign w:val="superscript"/>
              </w:rPr>
              <w:t>4</w:t>
            </w:r>
            <w:r w:rsidR="008B7F79">
              <w:rPr>
                <w:vertAlign w:val="superscript"/>
              </w:rPr>
              <w:t>0</w:t>
            </w:r>
          </w:p>
          <w:p w14:paraId="2935F3DB" w14:textId="77777777" w:rsidR="00674664" w:rsidRDefault="00674664">
            <w:pPr>
              <w:rPr>
                <w:sz w:val="10"/>
              </w:rPr>
            </w:pPr>
          </w:p>
          <w:p w14:paraId="15D8ECB5" w14:textId="77777777" w:rsidR="00674664" w:rsidRDefault="00674664">
            <w:pPr>
              <w:rPr>
                <w:sz w:val="22"/>
                <w:szCs w:val="22"/>
              </w:rPr>
            </w:pPr>
          </w:p>
          <w:p w14:paraId="3DFD8E8E" w14:textId="77777777" w:rsidR="003D4588" w:rsidRDefault="003D4588">
            <w:pPr>
              <w:rPr>
                <w:sz w:val="22"/>
                <w:szCs w:val="22"/>
              </w:rPr>
            </w:pPr>
          </w:p>
          <w:p w14:paraId="4352BD45" w14:textId="7B380551" w:rsidR="00674664" w:rsidRDefault="00674664">
            <w:r>
              <w:t xml:space="preserve">Godz. </w:t>
            </w:r>
            <w:r w:rsidR="009105FC">
              <w:t>1</w:t>
            </w:r>
            <w:r w:rsidR="008B7F79">
              <w:t>2</w:t>
            </w:r>
            <w:r w:rsidR="0019165F">
              <w:rPr>
                <w:vertAlign w:val="superscript"/>
              </w:rPr>
              <w:t>4</w:t>
            </w:r>
            <w:r w:rsidR="009105FC">
              <w:rPr>
                <w:vertAlign w:val="superscript"/>
              </w:rPr>
              <w:t>0</w:t>
            </w:r>
            <w:r>
              <w:t>– 13</w:t>
            </w:r>
            <w:r w:rsidR="008B7F79">
              <w:rPr>
                <w:vertAlign w:val="superscript"/>
              </w:rPr>
              <w:t>3</w:t>
            </w:r>
            <w:r w:rsidR="0019165F">
              <w:rPr>
                <w:vertAlign w:val="superscript"/>
              </w:rPr>
              <w:t>0</w:t>
            </w:r>
          </w:p>
          <w:p w14:paraId="5833D82E" w14:textId="77777777" w:rsidR="00674664" w:rsidRDefault="00674664"/>
          <w:p w14:paraId="57F94DED" w14:textId="77777777" w:rsidR="00674664" w:rsidRDefault="00674664">
            <w:pPr>
              <w:rPr>
                <w:sz w:val="8"/>
              </w:rPr>
            </w:pPr>
          </w:p>
        </w:tc>
        <w:tc>
          <w:tcPr>
            <w:tcW w:w="8363" w:type="dxa"/>
          </w:tcPr>
          <w:p w14:paraId="122F688C" w14:textId="77777777" w:rsidR="00674664" w:rsidRDefault="00674664">
            <w:pPr>
              <w:jc w:val="both"/>
              <w:rPr>
                <w:sz w:val="10"/>
              </w:rPr>
            </w:pPr>
          </w:p>
          <w:p w14:paraId="3FCA8878" w14:textId="77777777" w:rsidR="00674664" w:rsidRPr="00903DD0" w:rsidRDefault="00674664">
            <w:pPr>
              <w:jc w:val="both"/>
              <w:rPr>
                <w:sz w:val="16"/>
                <w:szCs w:val="16"/>
              </w:rPr>
            </w:pPr>
          </w:p>
          <w:p w14:paraId="57E2339E" w14:textId="77777777" w:rsidR="001B3A16" w:rsidRDefault="001B3A16" w:rsidP="00346076">
            <w:pPr>
              <w:numPr>
                <w:ilvl w:val="0"/>
                <w:numId w:val="3"/>
              </w:numPr>
              <w:jc w:val="both"/>
            </w:pPr>
            <w:r>
              <w:t xml:space="preserve">Powitanie uczestników i otwarcie sympozjum – </w:t>
            </w:r>
            <w:r w:rsidR="00FC7AB7">
              <w:rPr>
                <w:b/>
              </w:rPr>
              <w:t>Artur Hugo Świergiel</w:t>
            </w:r>
            <w:r w:rsidRPr="00FC7AB7">
              <w:t>,</w:t>
            </w:r>
            <w:r>
              <w:rPr>
                <w:b/>
              </w:rPr>
              <w:t xml:space="preserve"> </w:t>
            </w:r>
            <w:r w:rsidR="007C2BD8">
              <w:rPr>
                <w:b/>
              </w:rPr>
              <w:br/>
            </w:r>
            <w:r w:rsidR="00A154C6" w:rsidRPr="00A154C6">
              <w:t>dyrektor</w:t>
            </w:r>
            <w:r w:rsidR="0004098C">
              <w:rPr>
                <w:b/>
              </w:rPr>
              <w:t xml:space="preserve"> </w:t>
            </w:r>
            <w:r w:rsidR="00D63E71">
              <w:t>Instytut</w:t>
            </w:r>
            <w:r w:rsidR="00FA567E">
              <w:t>u</w:t>
            </w:r>
            <w:r w:rsidR="00D63E71">
              <w:t xml:space="preserve"> Biotechnologii Przemysłu Rolno-Spożywczego </w:t>
            </w:r>
            <w:r w:rsidR="00F76AA5">
              <w:t xml:space="preserve"> </w:t>
            </w:r>
            <w:r w:rsidR="00A154C6">
              <w:br/>
            </w:r>
            <w:r w:rsidR="00DC2BBC">
              <w:t>im. p</w:t>
            </w:r>
            <w:r w:rsidR="00B11FB7">
              <w:t xml:space="preserve">rof. Wacława Dąbrowskiego </w:t>
            </w:r>
            <w:r w:rsidR="00F447C0">
              <w:t xml:space="preserve">Państwowy Instytut Badawczy </w:t>
            </w:r>
            <w:r w:rsidR="00346076">
              <w:t xml:space="preserve">(IBPRS-PIB)  </w:t>
            </w:r>
            <w:r w:rsidR="00F76AA5">
              <w:t>w Warszawie</w:t>
            </w:r>
          </w:p>
          <w:p w14:paraId="1BE30DF1" w14:textId="77777777" w:rsidR="00674664" w:rsidRPr="00895F44" w:rsidRDefault="00674664">
            <w:pPr>
              <w:jc w:val="both"/>
              <w:rPr>
                <w:sz w:val="20"/>
                <w:szCs w:val="20"/>
              </w:rPr>
            </w:pPr>
          </w:p>
          <w:p w14:paraId="709A8C59" w14:textId="5D08521C" w:rsidR="00F447C0" w:rsidRPr="00A304D5" w:rsidRDefault="0019165F" w:rsidP="00A304D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 w:rsidRPr="00CB0C8F">
              <w:t>Aktualne prace Komisji Europejskiej w zakresie znakowania żywności</w:t>
            </w:r>
            <w:r>
              <w:t xml:space="preserve"> - </w:t>
            </w:r>
            <w:r w:rsidRPr="00CB0C8F">
              <w:rPr>
                <w:b/>
                <w:bCs/>
              </w:rPr>
              <w:t xml:space="preserve">Bożena Pławska, </w:t>
            </w:r>
            <w:r>
              <w:rPr>
                <w:b/>
                <w:bCs/>
              </w:rPr>
              <w:t xml:space="preserve"> </w:t>
            </w:r>
            <w:r w:rsidRPr="00CB0C8F">
              <w:rPr>
                <w:rStyle w:val="markedcontent"/>
              </w:rPr>
              <w:t>Ministerstwo Rolnictwa i Rozwoju Wsi</w:t>
            </w:r>
          </w:p>
          <w:p w14:paraId="74071C34" w14:textId="77777777" w:rsidR="00675A60" w:rsidRPr="008A641E" w:rsidRDefault="00675A60" w:rsidP="00675A60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  <w:p w14:paraId="4FD1EA0E" w14:textId="320030A8" w:rsidR="004D2A87" w:rsidRPr="00346076" w:rsidRDefault="0019165F" w:rsidP="00346076">
            <w:pPr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</w:rPr>
            </w:pPr>
            <w:r>
              <w:t xml:space="preserve">Zmiany przepisów w zakresie stosowania azotynów i azotanów w produktach mięsnych </w:t>
            </w:r>
            <w:r w:rsidRPr="00FC31B8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FC31B8">
              <w:rPr>
                <w:rStyle w:val="markedcontent"/>
                <w:b/>
                <w:bCs/>
              </w:rPr>
              <w:t>Joanna Gajda-Wyrębek</w:t>
            </w:r>
            <w:r>
              <w:rPr>
                <w:rStyle w:val="markedcontent"/>
              </w:rPr>
              <w:t>,</w:t>
            </w:r>
            <w:r>
              <w:t xml:space="preserve"> </w:t>
            </w:r>
            <w:r>
              <w:rPr>
                <w:rStyle w:val="st"/>
              </w:rPr>
              <w:t xml:space="preserve">Narodowy Instytut Zdrowia Publicznego Państwowy Zakład Higieny - </w:t>
            </w:r>
            <w:r>
              <w:t>Państwowy Instytut Badawczy w Warszawie</w:t>
            </w:r>
          </w:p>
          <w:p w14:paraId="430CFBF8" w14:textId="77777777" w:rsidR="00BF1494" w:rsidRPr="0034118D" w:rsidRDefault="00BF1494" w:rsidP="00BF1494">
            <w:pPr>
              <w:jc w:val="both"/>
              <w:rPr>
                <w:bCs/>
                <w:sz w:val="16"/>
                <w:szCs w:val="16"/>
              </w:rPr>
            </w:pPr>
          </w:p>
          <w:p w14:paraId="642B2D9C" w14:textId="77777777" w:rsidR="00674664" w:rsidRDefault="000010C3" w:rsidP="00BF1494">
            <w:pPr>
              <w:numPr>
                <w:ilvl w:val="0"/>
                <w:numId w:val="3"/>
              </w:numPr>
              <w:jc w:val="both"/>
            </w:pPr>
            <w:r>
              <w:t>Przerwa</w:t>
            </w:r>
          </w:p>
          <w:p w14:paraId="6781B5AD" w14:textId="77777777" w:rsidR="00674664" w:rsidRPr="00903DD0" w:rsidRDefault="00674664">
            <w:pPr>
              <w:jc w:val="both"/>
              <w:rPr>
                <w:sz w:val="8"/>
                <w:szCs w:val="8"/>
              </w:rPr>
            </w:pPr>
          </w:p>
          <w:p w14:paraId="76239F49" w14:textId="77777777" w:rsidR="00674664" w:rsidRDefault="00674664">
            <w:pPr>
              <w:numPr>
                <w:ilvl w:val="0"/>
                <w:numId w:val="5"/>
              </w:numPr>
              <w:jc w:val="both"/>
            </w:pPr>
            <w:r>
              <w:t xml:space="preserve">Doniesienia Firm współpracujących z przemysłem mięsnym i drobiarskim  </w:t>
            </w:r>
            <w:r w:rsidR="0069043F">
              <w:br/>
            </w:r>
            <w:r>
              <w:t>o nowościach technicznych i technologicznych</w:t>
            </w:r>
          </w:p>
          <w:p w14:paraId="4FA2B3DF" w14:textId="77777777" w:rsidR="009105FC" w:rsidRDefault="009105FC" w:rsidP="009105FC">
            <w:pPr>
              <w:jc w:val="both"/>
            </w:pPr>
          </w:p>
          <w:p w14:paraId="2FDB51B2" w14:textId="644280A6" w:rsidR="00B410AF" w:rsidRDefault="0019165F" w:rsidP="00952265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Style w:val="st"/>
              </w:rPr>
            </w:pPr>
            <w:r>
              <w:t xml:space="preserve">Zmiany w klasyfikacja SEUROP tusz wieprzowych - nowe wyzwania – </w:t>
            </w:r>
            <w:r w:rsidRPr="00BE6FFF">
              <w:rPr>
                <w:rFonts w:asciiTheme="majorBidi" w:hAnsiTheme="majorBidi" w:cstheme="majorBidi"/>
                <w:b/>
                <w:bCs/>
              </w:rPr>
              <w:t xml:space="preserve">Dariusz Lisiak, </w:t>
            </w:r>
            <w:r w:rsidRPr="00346076">
              <w:rPr>
                <w:rFonts w:asciiTheme="majorBidi" w:hAnsiTheme="majorBidi" w:cstheme="majorBidi"/>
              </w:rPr>
              <w:t>Zakład Technologii Mięsa i Tłuszczu IBPRS-PIB w Poznaniu</w:t>
            </w:r>
          </w:p>
          <w:p w14:paraId="0BD9F1C9" w14:textId="77777777" w:rsidR="00675A60" w:rsidRPr="00675A60" w:rsidRDefault="00675A60" w:rsidP="00675A60">
            <w:pPr>
              <w:ind w:left="360"/>
              <w:jc w:val="both"/>
            </w:pPr>
          </w:p>
          <w:p w14:paraId="431D5082" w14:textId="77777777" w:rsidR="00674664" w:rsidRDefault="00BF1494" w:rsidP="00BF1494">
            <w:pPr>
              <w:numPr>
                <w:ilvl w:val="0"/>
                <w:numId w:val="3"/>
              </w:numPr>
              <w:jc w:val="both"/>
            </w:pPr>
            <w:r>
              <w:t>Podsumowanie sesji referatowej i zakończenie sympozjum, przerwa</w:t>
            </w:r>
          </w:p>
          <w:p w14:paraId="56A676AC" w14:textId="77777777" w:rsidR="00895F44" w:rsidRPr="00895F44" w:rsidRDefault="00895F44">
            <w:pPr>
              <w:jc w:val="both"/>
              <w:rPr>
                <w:sz w:val="20"/>
                <w:szCs w:val="20"/>
              </w:rPr>
            </w:pPr>
          </w:p>
        </w:tc>
      </w:tr>
      <w:tr w:rsidR="00674664" w14:paraId="2079DB26" w14:textId="77777777">
        <w:tc>
          <w:tcPr>
            <w:tcW w:w="1913" w:type="dxa"/>
          </w:tcPr>
          <w:p w14:paraId="2E69A887" w14:textId="77777777" w:rsidR="00674664" w:rsidRDefault="00674664">
            <w:pPr>
              <w:jc w:val="center"/>
              <w:rPr>
                <w:b/>
              </w:rPr>
            </w:pPr>
            <w:r>
              <w:rPr>
                <w:b/>
              </w:rPr>
              <w:t>Sala A</w:t>
            </w:r>
          </w:p>
          <w:p w14:paraId="26731C96" w14:textId="77777777" w:rsidR="00674664" w:rsidRDefault="00674664">
            <w:pPr>
              <w:jc w:val="center"/>
              <w:rPr>
                <w:vertAlign w:val="superscript"/>
              </w:rPr>
            </w:pPr>
            <w:r>
              <w:t>Godz.14</w:t>
            </w:r>
            <w:r>
              <w:rPr>
                <w:vertAlign w:val="superscript"/>
              </w:rPr>
              <w:t>00</w:t>
            </w:r>
          </w:p>
          <w:p w14:paraId="291C5C4B" w14:textId="77777777" w:rsidR="00674664" w:rsidRDefault="00674664">
            <w:pPr>
              <w:jc w:val="center"/>
              <w:rPr>
                <w:vertAlign w:val="superscript"/>
              </w:rPr>
            </w:pPr>
          </w:p>
        </w:tc>
        <w:tc>
          <w:tcPr>
            <w:tcW w:w="8363" w:type="dxa"/>
          </w:tcPr>
          <w:p w14:paraId="400D6CC2" w14:textId="77777777" w:rsidR="00346076" w:rsidRDefault="00674664">
            <w:pPr>
              <w:numPr>
                <w:ilvl w:val="0"/>
                <w:numId w:val="2"/>
              </w:numPr>
              <w:jc w:val="both"/>
            </w:pPr>
            <w:r>
              <w:t>Ogłoszenie wyników</w:t>
            </w:r>
            <w:r w:rsidR="00FC7AB7">
              <w:t xml:space="preserve"> </w:t>
            </w:r>
          </w:p>
          <w:p w14:paraId="77AA73BA" w14:textId="104B0F03" w:rsidR="00346076" w:rsidRPr="003D4588" w:rsidRDefault="009105FC" w:rsidP="0019165F">
            <w:pPr>
              <w:ind w:left="360"/>
              <w:jc w:val="both"/>
              <w:rPr>
                <w:bCs/>
              </w:rPr>
            </w:pPr>
            <w:r w:rsidRPr="003D4588">
              <w:rPr>
                <w:bCs/>
              </w:rPr>
              <w:t>5</w:t>
            </w:r>
            <w:r w:rsidR="0019165F">
              <w:rPr>
                <w:bCs/>
              </w:rPr>
              <w:t>5</w:t>
            </w:r>
            <w:r w:rsidR="00FC7AB7" w:rsidRPr="003D4588">
              <w:rPr>
                <w:bCs/>
              </w:rPr>
              <w:t xml:space="preserve">. KONKURSU „Produkty </w:t>
            </w:r>
            <w:r w:rsidR="00674664" w:rsidRPr="003D4588">
              <w:rPr>
                <w:bCs/>
              </w:rPr>
              <w:t>najwyżs</w:t>
            </w:r>
            <w:r w:rsidR="008C13CD" w:rsidRPr="003D4588">
              <w:rPr>
                <w:bCs/>
              </w:rPr>
              <w:t xml:space="preserve">zej jakości </w:t>
            </w:r>
            <w:r w:rsidR="00674664" w:rsidRPr="003D4588">
              <w:rPr>
                <w:bCs/>
              </w:rPr>
              <w:t xml:space="preserve">w przemyśle mięsnym” </w:t>
            </w:r>
            <w:r w:rsidR="00346076" w:rsidRPr="003D4588">
              <w:rPr>
                <w:bCs/>
              </w:rPr>
              <w:t>202</w:t>
            </w:r>
            <w:r w:rsidR="0019165F">
              <w:rPr>
                <w:bCs/>
              </w:rPr>
              <w:t>3</w:t>
            </w:r>
          </w:p>
          <w:p w14:paraId="61269E9B" w14:textId="77777777" w:rsidR="00FC7AB7" w:rsidRDefault="00FC7AB7">
            <w:pPr>
              <w:numPr>
                <w:ilvl w:val="0"/>
                <w:numId w:val="2"/>
              </w:numPr>
              <w:jc w:val="both"/>
            </w:pPr>
            <w:r>
              <w:t>Wręczenie okolicznościowych wyróżnień</w:t>
            </w:r>
          </w:p>
          <w:p w14:paraId="219F79DA" w14:textId="77777777" w:rsidR="00674664" w:rsidRDefault="00674664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t>Degustacja nagrodzonych produktów</w:t>
            </w:r>
          </w:p>
          <w:p w14:paraId="7E1255FE" w14:textId="77777777" w:rsidR="00674664" w:rsidRDefault="00674664">
            <w:pPr>
              <w:rPr>
                <w:sz w:val="10"/>
              </w:rPr>
            </w:pPr>
          </w:p>
        </w:tc>
      </w:tr>
    </w:tbl>
    <w:p w14:paraId="7DD90D9A" w14:textId="5A602EA8" w:rsidR="00737385" w:rsidRPr="00737385" w:rsidRDefault="00737385" w:rsidP="00737385">
      <w:pPr>
        <w:ind w:right="282" w:firstLine="426"/>
        <w:jc w:val="both"/>
      </w:pPr>
      <w:r w:rsidRPr="00737385">
        <w:t xml:space="preserve">Zgłoszenia na </w:t>
      </w:r>
      <w:r>
        <w:t>5</w:t>
      </w:r>
      <w:r w:rsidR="0019165F">
        <w:t>4</w:t>
      </w:r>
      <w:r>
        <w:t>.</w:t>
      </w:r>
      <w:r w:rsidRPr="00737385">
        <w:t xml:space="preserve"> DNI należy dokonać do dnia 1</w:t>
      </w:r>
      <w:r w:rsidR="0019165F">
        <w:t>6</w:t>
      </w:r>
      <w:r w:rsidRPr="00737385">
        <w:t xml:space="preserve"> maja 20</w:t>
      </w:r>
      <w:r>
        <w:t>2</w:t>
      </w:r>
      <w:r w:rsidR="0019165F">
        <w:t xml:space="preserve">3 </w:t>
      </w:r>
      <w:r w:rsidRPr="00737385">
        <w:t>r. na adres: Zakładu Technologii Mięsa i Tłuszczu IBPRS</w:t>
      </w:r>
      <w:r>
        <w:t xml:space="preserve"> - PIB</w:t>
      </w:r>
      <w:r w:rsidRPr="00737385">
        <w:t>, ul. Jubilerska 4, 04-190 Warszawa, Fax. 22 61</w:t>
      </w:r>
      <w:r w:rsidR="00424B8F">
        <w:t>0-23-66, e-mail: aneta.kern</w:t>
      </w:r>
      <w:r w:rsidRPr="00737385">
        <w:t xml:space="preserve">@ibprs.pl . Formularz zgłoszeniowy jest dostępny na stronie http://www.ibprs.pl </w:t>
      </w:r>
      <w:r w:rsidRPr="00424B8F">
        <w:rPr>
          <w:u w:val="single"/>
        </w:rPr>
        <w:t xml:space="preserve">Opłata za uczestnictwo wynosi 250 zł + 23% VAT od osoby lub promocyjnie 100 zł + 23% VAT </w:t>
      </w:r>
      <w:r w:rsidRPr="00424B8F">
        <w:t>od osoby z zakładu mającego aktualną umowę w formie know-how lub biorącego udział w KONKURSIE.</w:t>
      </w:r>
      <w:r w:rsidRPr="00737385">
        <w:t xml:space="preserve"> Wpłaty należy dokonać na konto Instytutu: Bank Pekao S.A. X O. w Warszawie ul. Płowiecka 1/3 67 1240 1095 1111 0000 0336 5564 z podaniem w tytule przelewu „DNI -</w:t>
      </w:r>
      <w:r w:rsidR="00BD32E4">
        <w:t xml:space="preserve"> </w:t>
      </w:r>
      <w:r>
        <w:t>202</w:t>
      </w:r>
      <w:r w:rsidR="0019165F">
        <w:t>3</w:t>
      </w:r>
      <w:r w:rsidRPr="00737385">
        <w:t xml:space="preserve">”. </w:t>
      </w:r>
    </w:p>
    <w:p w14:paraId="0AEBD41F" w14:textId="77777777" w:rsidR="00737385" w:rsidRPr="00737385" w:rsidRDefault="00737385" w:rsidP="00737385">
      <w:pPr>
        <w:ind w:right="282" w:firstLine="426"/>
        <w:jc w:val="both"/>
      </w:pPr>
      <w:r w:rsidRPr="00737385">
        <w:t>Uczestnicy otrzymają certyfikat potwierdzający udział w seminarium szkoleniowym. Informa</w:t>
      </w:r>
      <w:r w:rsidR="002377BD">
        <w:t>cji udzielają: Piotr Szymański</w:t>
      </w:r>
      <w:r w:rsidRPr="00737385">
        <w:t xml:space="preserve">, Aneta Kern-Jędrychowska, </w:t>
      </w:r>
      <w:r w:rsidR="00B83A6B">
        <w:t xml:space="preserve">Beata Łaszkiewicz, </w:t>
      </w:r>
      <w:r w:rsidRPr="00737385">
        <w:t>Jakub Kern-</w:t>
      </w:r>
      <w:r w:rsidR="002377BD">
        <w:t>Jędrychowski tel. 22 509-70-27</w:t>
      </w:r>
      <w:r w:rsidRPr="00737385">
        <w:t xml:space="preserve">, 22 509-70-17, </w:t>
      </w:r>
      <w:r w:rsidR="00B83A6B" w:rsidRPr="00737385">
        <w:t>22 509-70-</w:t>
      </w:r>
      <w:r w:rsidR="00B83A6B">
        <w:t xml:space="preserve">25, </w:t>
      </w:r>
      <w:r w:rsidRPr="00737385">
        <w:t>22 509-70-29.</w:t>
      </w:r>
    </w:p>
    <w:p w14:paraId="14355074" w14:textId="6973051E" w:rsidR="00674664" w:rsidRPr="00737385" w:rsidRDefault="00737385" w:rsidP="00737385">
      <w:pPr>
        <w:ind w:right="282" w:firstLine="426"/>
        <w:jc w:val="both"/>
      </w:pPr>
      <w:r w:rsidRPr="00737385">
        <w:t xml:space="preserve">Serdecznie zapraszamy do uczestnictwa w </w:t>
      </w:r>
      <w:r w:rsidR="002377BD">
        <w:t>5</w:t>
      </w:r>
      <w:r w:rsidR="0019165F">
        <w:t>4</w:t>
      </w:r>
      <w:r w:rsidR="002377BD">
        <w:t>.</w:t>
      </w:r>
      <w:r w:rsidRPr="00737385">
        <w:t xml:space="preserve"> DNIACH PRZEMYSŁU MIĘSNEGO</w:t>
      </w:r>
      <w:r w:rsidR="00424B8F">
        <w:t xml:space="preserve"> </w:t>
      </w:r>
      <w:r w:rsidRPr="00737385">
        <w:t>!</w:t>
      </w:r>
    </w:p>
    <w:sectPr w:rsidR="00674664" w:rsidRPr="00737385" w:rsidSect="00D93900">
      <w:pgSz w:w="11906" w:h="16838"/>
      <w:pgMar w:top="1134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43D8"/>
    <w:multiLevelType w:val="singleLevel"/>
    <w:tmpl w:val="8962E4E2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238E9"/>
    <w:multiLevelType w:val="hybridMultilevel"/>
    <w:tmpl w:val="DE9EEFC6"/>
    <w:lvl w:ilvl="0" w:tplc="0FA226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40EC1"/>
    <w:multiLevelType w:val="singleLevel"/>
    <w:tmpl w:val="8962E4E2"/>
    <w:lvl w:ilvl="0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AA4647"/>
    <w:multiLevelType w:val="hybridMultilevel"/>
    <w:tmpl w:val="8A544C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41C2"/>
    <w:multiLevelType w:val="hybridMultilevel"/>
    <w:tmpl w:val="DAAA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2C4C"/>
    <w:multiLevelType w:val="hybridMultilevel"/>
    <w:tmpl w:val="383238B4"/>
    <w:lvl w:ilvl="0" w:tplc="0FA226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246B9"/>
    <w:multiLevelType w:val="hybridMultilevel"/>
    <w:tmpl w:val="D9807F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957DCD"/>
    <w:multiLevelType w:val="hybridMultilevel"/>
    <w:tmpl w:val="BE266E9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C4BF0"/>
    <w:multiLevelType w:val="hybridMultilevel"/>
    <w:tmpl w:val="E9E21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769174">
    <w:abstractNumId w:val="5"/>
  </w:num>
  <w:num w:numId="2" w16cid:durableId="2108697239">
    <w:abstractNumId w:val="1"/>
  </w:num>
  <w:num w:numId="3" w16cid:durableId="245112154">
    <w:abstractNumId w:val="7"/>
  </w:num>
  <w:num w:numId="4" w16cid:durableId="441917756">
    <w:abstractNumId w:val="3"/>
  </w:num>
  <w:num w:numId="5" w16cid:durableId="903182501">
    <w:abstractNumId w:val="6"/>
  </w:num>
  <w:num w:numId="6" w16cid:durableId="705056855">
    <w:abstractNumId w:val="8"/>
  </w:num>
  <w:num w:numId="7" w16cid:durableId="928583946">
    <w:abstractNumId w:val="0"/>
  </w:num>
  <w:num w:numId="8" w16cid:durableId="116683329">
    <w:abstractNumId w:val="2"/>
  </w:num>
  <w:num w:numId="9" w16cid:durableId="1460220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8"/>
    <w:rsid w:val="000010C3"/>
    <w:rsid w:val="00025AAF"/>
    <w:rsid w:val="0004098C"/>
    <w:rsid w:val="00084EB9"/>
    <w:rsid w:val="000E60D5"/>
    <w:rsid w:val="0019165F"/>
    <w:rsid w:val="001B3A16"/>
    <w:rsid w:val="001E2B6D"/>
    <w:rsid w:val="001E3194"/>
    <w:rsid w:val="002377BD"/>
    <w:rsid w:val="002E1ACA"/>
    <w:rsid w:val="00311AE6"/>
    <w:rsid w:val="0034118D"/>
    <w:rsid w:val="00346076"/>
    <w:rsid w:val="0039654D"/>
    <w:rsid w:val="003A75AC"/>
    <w:rsid w:val="003D4588"/>
    <w:rsid w:val="003E1109"/>
    <w:rsid w:val="003E217F"/>
    <w:rsid w:val="003F1B96"/>
    <w:rsid w:val="00424B8F"/>
    <w:rsid w:val="004A1577"/>
    <w:rsid w:val="004B1B63"/>
    <w:rsid w:val="004C0716"/>
    <w:rsid w:val="004C6205"/>
    <w:rsid w:val="004C72FE"/>
    <w:rsid w:val="004D0592"/>
    <w:rsid w:val="004D2A87"/>
    <w:rsid w:val="00516D50"/>
    <w:rsid w:val="00533418"/>
    <w:rsid w:val="005346F7"/>
    <w:rsid w:val="005914E1"/>
    <w:rsid w:val="005A579D"/>
    <w:rsid w:val="00640C9D"/>
    <w:rsid w:val="00674664"/>
    <w:rsid w:val="00675A60"/>
    <w:rsid w:val="0069043F"/>
    <w:rsid w:val="006B2814"/>
    <w:rsid w:val="006F028D"/>
    <w:rsid w:val="00703663"/>
    <w:rsid w:val="00713AE3"/>
    <w:rsid w:val="00737385"/>
    <w:rsid w:val="007547C6"/>
    <w:rsid w:val="007619F1"/>
    <w:rsid w:val="00791D95"/>
    <w:rsid w:val="007B6BC3"/>
    <w:rsid w:val="007C2BD8"/>
    <w:rsid w:val="00851920"/>
    <w:rsid w:val="00895F44"/>
    <w:rsid w:val="008A641E"/>
    <w:rsid w:val="008B0DE6"/>
    <w:rsid w:val="008B7F79"/>
    <w:rsid w:val="008C13CD"/>
    <w:rsid w:val="008C3B1E"/>
    <w:rsid w:val="008D457F"/>
    <w:rsid w:val="00903DD0"/>
    <w:rsid w:val="009105FC"/>
    <w:rsid w:val="00952265"/>
    <w:rsid w:val="009538C1"/>
    <w:rsid w:val="009707CC"/>
    <w:rsid w:val="0098548C"/>
    <w:rsid w:val="009B54F5"/>
    <w:rsid w:val="00A154C6"/>
    <w:rsid w:val="00A2098C"/>
    <w:rsid w:val="00A304D5"/>
    <w:rsid w:val="00A673EF"/>
    <w:rsid w:val="00AB7166"/>
    <w:rsid w:val="00AD53AC"/>
    <w:rsid w:val="00B076DB"/>
    <w:rsid w:val="00B11FB7"/>
    <w:rsid w:val="00B12BFF"/>
    <w:rsid w:val="00B410AF"/>
    <w:rsid w:val="00B62DB4"/>
    <w:rsid w:val="00B83A6B"/>
    <w:rsid w:val="00B87AB0"/>
    <w:rsid w:val="00B91F4D"/>
    <w:rsid w:val="00BD32E4"/>
    <w:rsid w:val="00BE6150"/>
    <w:rsid w:val="00BE6FFF"/>
    <w:rsid w:val="00BF1494"/>
    <w:rsid w:val="00BF1629"/>
    <w:rsid w:val="00C72D92"/>
    <w:rsid w:val="00D4106D"/>
    <w:rsid w:val="00D63E71"/>
    <w:rsid w:val="00D66A47"/>
    <w:rsid w:val="00D717C3"/>
    <w:rsid w:val="00D93900"/>
    <w:rsid w:val="00DC11E1"/>
    <w:rsid w:val="00DC2BBC"/>
    <w:rsid w:val="00DE166C"/>
    <w:rsid w:val="00E07280"/>
    <w:rsid w:val="00E57061"/>
    <w:rsid w:val="00E57F94"/>
    <w:rsid w:val="00E63C7D"/>
    <w:rsid w:val="00EA4A3A"/>
    <w:rsid w:val="00EA555F"/>
    <w:rsid w:val="00EC654A"/>
    <w:rsid w:val="00EF7900"/>
    <w:rsid w:val="00F04420"/>
    <w:rsid w:val="00F23AFF"/>
    <w:rsid w:val="00F447C0"/>
    <w:rsid w:val="00F57E65"/>
    <w:rsid w:val="00F76AA5"/>
    <w:rsid w:val="00FA567E"/>
    <w:rsid w:val="00FC169A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B177D"/>
  <w15:docId w15:val="{B11A247F-3443-4997-916E-A6549C2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390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93900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75A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3900"/>
    <w:pPr>
      <w:keepNext/>
      <w:ind w:right="565"/>
      <w:jc w:val="right"/>
      <w:outlineLvl w:val="3"/>
    </w:pPr>
    <w:rPr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93900"/>
    <w:pPr>
      <w:jc w:val="center"/>
    </w:pPr>
    <w:rPr>
      <w:b/>
      <w:sz w:val="40"/>
      <w:szCs w:val="20"/>
    </w:rPr>
  </w:style>
  <w:style w:type="paragraph" w:styleId="Podtytu">
    <w:name w:val="Subtitle"/>
    <w:basedOn w:val="Normalny"/>
    <w:qFormat/>
    <w:rsid w:val="00D93900"/>
    <w:pPr>
      <w:jc w:val="both"/>
    </w:pPr>
    <w:rPr>
      <w:b/>
      <w:sz w:val="40"/>
      <w:szCs w:val="20"/>
    </w:rPr>
  </w:style>
  <w:style w:type="character" w:styleId="Hipercze">
    <w:name w:val="Hyperlink"/>
    <w:basedOn w:val="Domylnaczcionkaakapitu"/>
    <w:rsid w:val="00D93900"/>
    <w:rPr>
      <w:color w:val="0000FF"/>
      <w:u w:val="single"/>
    </w:rPr>
  </w:style>
  <w:style w:type="paragraph" w:styleId="Tekstpodstawowywcity2">
    <w:name w:val="Body Text Indent 2"/>
    <w:basedOn w:val="Normalny"/>
    <w:rsid w:val="00D93900"/>
    <w:pPr>
      <w:ind w:left="-426"/>
      <w:jc w:val="both"/>
    </w:pPr>
    <w:rPr>
      <w:szCs w:val="20"/>
    </w:rPr>
  </w:style>
  <w:style w:type="paragraph" w:styleId="Tekstdymka">
    <w:name w:val="Balloon Text"/>
    <w:basedOn w:val="Normalny"/>
    <w:semiHidden/>
    <w:rsid w:val="00F044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98C"/>
    <w:pPr>
      <w:ind w:left="708"/>
    </w:pPr>
  </w:style>
  <w:style w:type="character" w:customStyle="1" w:styleId="st">
    <w:name w:val="st"/>
    <w:basedOn w:val="Domylnaczcionkaakapitu"/>
    <w:rsid w:val="009707CC"/>
  </w:style>
  <w:style w:type="character" w:customStyle="1" w:styleId="Nagwek3Znak">
    <w:name w:val="Nagłówek 3 Znak"/>
    <w:basedOn w:val="Domylnaczcionkaakapitu"/>
    <w:link w:val="Nagwek3"/>
    <w:semiHidden/>
    <w:rsid w:val="00675A60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D2A87"/>
    <w:rPr>
      <w:b/>
      <w:bCs/>
    </w:rPr>
  </w:style>
  <w:style w:type="character" w:customStyle="1" w:styleId="markedcontent">
    <w:name w:val="markedcontent"/>
    <w:basedOn w:val="Domylnaczcionkaakapitu"/>
    <w:rsid w:val="0019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</dc:creator>
  <cp:lastModifiedBy>Jakub Kern-Jędrychowski</cp:lastModifiedBy>
  <cp:revision>5</cp:revision>
  <cp:lastPrinted>2022-04-12T11:55:00Z</cp:lastPrinted>
  <dcterms:created xsi:type="dcterms:W3CDTF">2023-04-05T13:12:00Z</dcterms:created>
  <dcterms:modified xsi:type="dcterms:W3CDTF">2023-04-05T13:33:00Z</dcterms:modified>
</cp:coreProperties>
</file>